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FC3D7" w14:textId="77777777" w:rsidR="006D2CB3" w:rsidRPr="009A5052" w:rsidRDefault="006D2CB3" w:rsidP="009A5052">
      <w:pPr>
        <w:ind w:firstLine="397"/>
        <w:jc w:val="center"/>
        <w:rPr>
          <w:rFonts w:ascii="Times New Roman" w:hAnsi="Times New Roman" w:cs="Times New Roman"/>
          <w:b/>
        </w:rPr>
      </w:pPr>
      <w:r w:rsidRPr="009A5052">
        <w:rPr>
          <w:rFonts w:ascii="Times New Roman" w:hAnsi="Times New Roman" w:cs="Times New Roman"/>
          <w:b/>
        </w:rPr>
        <w:t>Справка-обоснование</w:t>
      </w:r>
    </w:p>
    <w:p w14:paraId="59A8EB44" w14:textId="77777777" w:rsidR="006D2CB3" w:rsidRPr="009A5052" w:rsidRDefault="006D2CB3" w:rsidP="009A5052">
      <w:pPr>
        <w:jc w:val="center"/>
        <w:rPr>
          <w:rFonts w:ascii="Times New Roman" w:hAnsi="Times New Roman" w:cs="Times New Roman"/>
          <w:b/>
        </w:rPr>
      </w:pPr>
      <w:r w:rsidRPr="009A5052">
        <w:rPr>
          <w:rFonts w:ascii="Times New Roman" w:hAnsi="Times New Roman" w:cs="Times New Roman"/>
          <w:b/>
        </w:rPr>
        <w:t xml:space="preserve">к проекту Закона Кыргызской Республики «О внесении изменений в </w:t>
      </w:r>
    </w:p>
    <w:p w14:paraId="40567994" w14:textId="77777777" w:rsidR="006D2CB3" w:rsidRPr="009A5052" w:rsidRDefault="006D2CB3" w:rsidP="009A5052">
      <w:pPr>
        <w:jc w:val="center"/>
        <w:rPr>
          <w:rFonts w:ascii="Times New Roman" w:hAnsi="Times New Roman" w:cs="Times New Roman"/>
          <w:b/>
        </w:rPr>
      </w:pPr>
      <w:r w:rsidRPr="009A5052">
        <w:rPr>
          <w:rFonts w:ascii="Times New Roman" w:hAnsi="Times New Roman" w:cs="Times New Roman"/>
          <w:b/>
        </w:rPr>
        <w:t>Закон Кыргызской Республики «О залоге»</w:t>
      </w:r>
    </w:p>
    <w:p w14:paraId="5082EF7E" w14:textId="77777777" w:rsidR="006D2CB3" w:rsidRDefault="006D2CB3" w:rsidP="009A5052">
      <w:pPr>
        <w:ind w:firstLine="397"/>
        <w:jc w:val="both"/>
        <w:rPr>
          <w:rFonts w:ascii="Times New Roman" w:hAnsi="Times New Roman" w:cs="Times New Roman"/>
          <w:b/>
        </w:rPr>
      </w:pPr>
    </w:p>
    <w:p w14:paraId="265EEE92" w14:textId="77777777" w:rsidR="009A5052" w:rsidRPr="009A5052" w:rsidRDefault="009A5052" w:rsidP="009A5052">
      <w:pPr>
        <w:ind w:firstLine="397"/>
        <w:jc w:val="both"/>
        <w:rPr>
          <w:rFonts w:ascii="Times New Roman" w:hAnsi="Times New Roman" w:cs="Times New Roman"/>
          <w:b/>
        </w:rPr>
      </w:pPr>
    </w:p>
    <w:p w14:paraId="334D21AA" w14:textId="5D1112CF" w:rsidR="00766D85" w:rsidRPr="009A5052" w:rsidRDefault="00766D85" w:rsidP="009A5052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9A5052">
        <w:rPr>
          <w:rFonts w:ascii="Times New Roman" w:eastAsia="Times New Roman" w:hAnsi="Times New Roman" w:cs="Times New Roman"/>
          <w:b/>
          <w:color w:val="000000"/>
        </w:rPr>
        <w:t>1. Цель и задачи</w:t>
      </w:r>
    </w:p>
    <w:p w14:paraId="4A2A8E9D" w14:textId="6DC08961" w:rsidR="006D2CB3" w:rsidRPr="009A5052" w:rsidRDefault="006D2CB3" w:rsidP="0036418D">
      <w:pPr>
        <w:ind w:firstLine="708"/>
        <w:jc w:val="both"/>
        <w:rPr>
          <w:rFonts w:ascii="Times New Roman" w:hAnsi="Times New Roman" w:cs="Times New Roman"/>
        </w:rPr>
      </w:pPr>
      <w:r w:rsidRPr="009A5052">
        <w:rPr>
          <w:rFonts w:ascii="Times New Roman" w:hAnsi="Times New Roman" w:cs="Times New Roman"/>
        </w:rPr>
        <w:t>Данный проект Закона Кыргызской Респ</w:t>
      </w:r>
      <w:r w:rsidR="00BC6D02">
        <w:rPr>
          <w:rFonts w:ascii="Times New Roman" w:hAnsi="Times New Roman" w:cs="Times New Roman"/>
        </w:rPr>
        <w:t>ублики «О внесении изменений в</w:t>
      </w:r>
      <w:r w:rsidRPr="009A5052">
        <w:rPr>
          <w:rFonts w:ascii="Times New Roman" w:hAnsi="Times New Roman" w:cs="Times New Roman"/>
        </w:rPr>
        <w:t xml:space="preserve"> Закон Кыргызской Республики «</w:t>
      </w:r>
      <w:r w:rsidR="00731537" w:rsidRPr="00731537">
        <w:rPr>
          <w:rFonts w:ascii="Times New Roman" w:hAnsi="Times New Roman" w:cs="Times New Roman"/>
        </w:rPr>
        <w:t xml:space="preserve"> </w:t>
      </w:r>
      <w:r w:rsidR="00731537">
        <w:rPr>
          <w:rFonts w:ascii="Times New Roman" w:hAnsi="Times New Roman" w:cs="Times New Roman"/>
        </w:rPr>
        <w:t>О залоге</w:t>
      </w:r>
      <w:r w:rsidR="00BC6D02">
        <w:rPr>
          <w:rFonts w:ascii="Times New Roman" w:hAnsi="Times New Roman" w:cs="Times New Roman"/>
        </w:rPr>
        <w:t>»  разработан в соответствии с</w:t>
      </w:r>
      <w:r w:rsidRPr="009A5052">
        <w:rPr>
          <w:rFonts w:ascii="Times New Roman" w:hAnsi="Times New Roman" w:cs="Times New Roman"/>
        </w:rPr>
        <w:t xml:space="preserve">  Указом Президента Кыргызской Республики «О проведении инвентаризации законодательства Кыргызской Республики» от 8 февраля 2021 года</w:t>
      </w:r>
      <w:r w:rsidR="00BC6D02">
        <w:rPr>
          <w:rFonts w:ascii="Times New Roman" w:hAnsi="Times New Roman" w:cs="Times New Roman"/>
        </w:rPr>
        <w:t xml:space="preserve">, согласно которому, </w:t>
      </w:r>
      <w:r w:rsidRPr="009A5052">
        <w:rPr>
          <w:rFonts w:ascii="Times New Roman" w:hAnsi="Times New Roman" w:cs="Times New Roman"/>
        </w:rPr>
        <w:t>в срок до 31 декабря 2021 года</w:t>
      </w:r>
      <w:r w:rsidR="00BC6D02">
        <w:rPr>
          <w:rFonts w:ascii="Times New Roman" w:hAnsi="Times New Roman" w:cs="Times New Roman"/>
        </w:rPr>
        <w:t>,</w:t>
      </w:r>
      <w:r w:rsidRPr="009A5052">
        <w:rPr>
          <w:rFonts w:ascii="Times New Roman" w:hAnsi="Times New Roman" w:cs="Times New Roman"/>
        </w:rPr>
        <w:t xml:space="preserve"> Кабинету Министров Кыргызской Республики поручено провести полную инвентаризацию принятых концепций, стратегий, программ и законов Кыргызской Республики по отраслям права на предмет соответствия </w:t>
      </w:r>
      <w:hyperlink r:id="rId4" w:history="1">
        <w:r w:rsidRPr="009A5052">
          <w:rPr>
            <w:rFonts w:ascii="Times New Roman" w:hAnsi="Times New Roman" w:cs="Times New Roman"/>
          </w:rPr>
          <w:t>Конституции</w:t>
        </w:r>
      </w:hyperlink>
      <w:r w:rsidRPr="009A5052">
        <w:rPr>
          <w:rFonts w:ascii="Times New Roman" w:hAnsi="Times New Roman" w:cs="Times New Roman"/>
        </w:rPr>
        <w:t>, принципам социальной справедливости и партнерства, необходимости, целесообразности и эффективности, достаточности регулирования предмета, устранения внутренних противоречий и коллизий, пробелов в праве, по итогам которой внести предложения, направленные на устранение выявленных несоответствий.</w:t>
      </w:r>
    </w:p>
    <w:p w14:paraId="0E634EF8" w14:textId="77777777" w:rsidR="00BC6D02" w:rsidRDefault="00BC6D02" w:rsidP="009A5052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6EF201A" w14:textId="730B6477" w:rsidR="00766D85" w:rsidRPr="009A5052" w:rsidRDefault="00766D85" w:rsidP="009A5052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9A5052">
        <w:rPr>
          <w:rFonts w:ascii="Times New Roman" w:eastAsia="Times New Roman" w:hAnsi="Times New Roman" w:cs="Times New Roman"/>
          <w:b/>
          <w:color w:val="000000"/>
        </w:rPr>
        <w:t>2. Описательная часть</w:t>
      </w:r>
    </w:p>
    <w:p w14:paraId="5DADEEB5" w14:textId="0CB031C9" w:rsidR="008B31AD" w:rsidRPr="009A5052" w:rsidRDefault="008B31AD" w:rsidP="0036418D">
      <w:pPr>
        <w:ind w:firstLine="708"/>
        <w:jc w:val="both"/>
        <w:rPr>
          <w:rFonts w:ascii="Times New Roman" w:hAnsi="Times New Roman" w:cs="Times New Roman"/>
        </w:rPr>
      </w:pPr>
      <w:r w:rsidRPr="009A5052">
        <w:rPr>
          <w:rFonts w:ascii="Times New Roman" w:hAnsi="Times New Roman" w:cs="Times New Roman"/>
        </w:rPr>
        <w:t xml:space="preserve">Согласно части </w:t>
      </w:r>
      <w:r w:rsidR="002B2795" w:rsidRPr="009A5052">
        <w:rPr>
          <w:rFonts w:ascii="Times New Roman" w:hAnsi="Times New Roman" w:cs="Times New Roman"/>
        </w:rPr>
        <w:t>2 статьи</w:t>
      </w:r>
      <w:r w:rsidRPr="009A5052">
        <w:rPr>
          <w:rFonts w:ascii="Times New Roman" w:hAnsi="Times New Roman" w:cs="Times New Roman"/>
        </w:rPr>
        <w:t xml:space="preserve"> </w:t>
      </w:r>
      <w:r w:rsidR="002B2795" w:rsidRPr="009A5052">
        <w:rPr>
          <w:rFonts w:ascii="Times New Roman" w:hAnsi="Times New Roman" w:cs="Times New Roman"/>
        </w:rPr>
        <w:t>39 Закона</w:t>
      </w:r>
      <w:r w:rsidR="002B2795">
        <w:rPr>
          <w:rFonts w:ascii="Times New Roman" w:hAnsi="Times New Roman" w:cs="Times New Roman"/>
        </w:rPr>
        <w:t xml:space="preserve"> «О залоге», </w:t>
      </w:r>
      <w:r w:rsidRPr="009A5052">
        <w:rPr>
          <w:rFonts w:ascii="Times New Roman" w:eastAsia="Times New Roman" w:hAnsi="Times New Roman" w:cs="Times New Roman"/>
        </w:rPr>
        <w:t xml:space="preserve">после назначения управляющего предприятием он принимает на себя все права по управлению заложенным предприятием и приобретает полномочия органов управления залогодателя - собственника предприятия. </w:t>
      </w:r>
      <w:r w:rsidRPr="009A5052">
        <w:rPr>
          <w:rFonts w:ascii="Times New Roman" w:eastAsia="Times New Roman" w:hAnsi="Times New Roman" w:cs="Times New Roman"/>
          <w:b/>
        </w:rPr>
        <w:t>Такие полномочия не прекращаются при возбуждении в отношении залогодателя процесса банкротства и назначении администратора.</w:t>
      </w:r>
    </w:p>
    <w:p w14:paraId="74AB6F24" w14:textId="77777777" w:rsidR="008B31AD" w:rsidRPr="009A5052" w:rsidRDefault="008B31AD" w:rsidP="0036418D">
      <w:pPr>
        <w:ind w:firstLine="708"/>
        <w:jc w:val="both"/>
        <w:rPr>
          <w:rFonts w:ascii="Times New Roman" w:eastAsia="Times New Roman" w:hAnsi="Times New Roman" w:cs="Times New Roman"/>
        </w:rPr>
      </w:pPr>
      <w:r w:rsidRPr="009A5052">
        <w:rPr>
          <w:rFonts w:ascii="Times New Roman" w:hAnsi="Times New Roman" w:cs="Times New Roman"/>
        </w:rPr>
        <w:t xml:space="preserve">Однако данная норма противоречит требованиям части 4 статьи 65 Закона КР «О банкротстве (несостоятельности)» согласно </w:t>
      </w:r>
      <w:proofErr w:type="gramStart"/>
      <w:r w:rsidRPr="009A5052">
        <w:rPr>
          <w:rFonts w:ascii="Times New Roman" w:hAnsi="Times New Roman" w:cs="Times New Roman"/>
        </w:rPr>
        <w:t xml:space="preserve">которой </w:t>
      </w:r>
      <w:r w:rsidRPr="009A5052">
        <w:rPr>
          <w:rFonts w:ascii="Times New Roman" w:eastAsia="Times New Roman" w:hAnsi="Times New Roman" w:cs="Times New Roman"/>
        </w:rPr>
        <w:t xml:space="preserve"> специальный</w:t>
      </w:r>
      <w:proofErr w:type="gramEnd"/>
      <w:r w:rsidRPr="009A5052">
        <w:rPr>
          <w:rFonts w:ascii="Times New Roman" w:eastAsia="Times New Roman" w:hAnsi="Times New Roman" w:cs="Times New Roman"/>
        </w:rPr>
        <w:t xml:space="preserve"> администратор является </w:t>
      </w:r>
      <w:r w:rsidRPr="009A5052">
        <w:rPr>
          <w:rFonts w:ascii="Times New Roman" w:eastAsia="Times New Roman" w:hAnsi="Times New Roman" w:cs="Times New Roman"/>
          <w:u w:val="single"/>
        </w:rPr>
        <w:t>единственным законным представителем должника,</w:t>
      </w:r>
      <w:r w:rsidRPr="009A5052">
        <w:rPr>
          <w:rFonts w:ascii="Times New Roman" w:eastAsia="Times New Roman" w:hAnsi="Times New Roman" w:cs="Times New Roman"/>
        </w:rPr>
        <w:t xml:space="preserve"> в отношении которого применяется процедура специального администрирования.</w:t>
      </w:r>
    </w:p>
    <w:p w14:paraId="2693E7E0" w14:textId="449774DB" w:rsidR="008B31AD" w:rsidRPr="009A5052" w:rsidRDefault="008B31AD" w:rsidP="0036418D">
      <w:pPr>
        <w:ind w:firstLine="567"/>
        <w:jc w:val="both"/>
        <w:rPr>
          <w:rFonts w:ascii="Times New Roman" w:hAnsi="Times New Roman" w:cs="Times New Roman"/>
        </w:rPr>
      </w:pPr>
      <w:r w:rsidRPr="009A5052">
        <w:rPr>
          <w:rFonts w:ascii="Times New Roman" w:hAnsi="Times New Roman" w:cs="Times New Roman"/>
        </w:rPr>
        <w:t xml:space="preserve">В связи с чем, предлагается исключить в части 2 </w:t>
      </w:r>
      <w:r w:rsidR="002B2795">
        <w:rPr>
          <w:rFonts w:ascii="Times New Roman" w:hAnsi="Times New Roman" w:cs="Times New Roman"/>
        </w:rPr>
        <w:t>статьи 39 Закона КР «О залоге» положения, устанавливающие что т</w:t>
      </w:r>
      <w:r w:rsidRPr="009A5052">
        <w:rPr>
          <w:rFonts w:ascii="Times New Roman" w:eastAsia="Times New Roman" w:hAnsi="Times New Roman" w:cs="Times New Roman"/>
        </w:rPr>
        <w:t>акие полномочия не прекращаются при возбуждении в отношении залогодателя процесса банкротства и назначении администратора.».</w:t>
      </w:r>
    </w:p>
    <w:p w14:paraId="1333486E" w14:textId="2416FE11" w:rsidR="008B31AD" w:rsidRPr="009A5052" w:rsidRDefault="008B31AD" w:rsidP="009A5052">
      <w:pPr>
        <w:ind w:firstLine="567"/>
        <w:jc w:val="both"/>
        <w:rPr>
          <w:rFonts w:ascii="Times New Roman" w:hAnsi="Times New Roman" w:cs="Times New Roman"/>
        </w:rPr>
      </w:pPr>
      <w:r w:rsidRPr="009A5052">
        <w:rPr>
          <w:rFonts w:ascii="Times New Roman" w:hAnsi="Times New Roman" w:cs="Times New Roman"/>
        </w:rPr>
        <w:t xml:space="preserve">Часть </w:t>
      </w:r>
      <w:proofErr w:type="gramStart"/>
      <w:r w:rsidRPr="009A5052">
        <w:rPr>
          <w:rFonts w:ascii="Times New Roman" w:hAnsi="Times New Roman" w:cs="Times New Roman"/>
        </w:rPr>
        <w:t>3  статьи</w:t>
      </w:r>
      <w:proofErr w:type="gramEnd"/>
      <w:r w:rsidRPr="009A5052">
        <w:rPr>
          <w:rFonts w:ascii="Times New Roman" w:hAnsi="Times New Roman" w:cs="Times New Roman"/>
        </w:rPr>
        <w:t xml:space="preserve"> 39 </w:t>
      </w:r>
      <w:r w:rsidR="00694E3F">
        <w:rPr>
          <w:rFonts w:ascii="Times New Roman" w:hAnsi="Times New Roman" w:cs="Times New Roman"/>
        </w:rPr>
        <w:t xml:space="preserve">Закона КР «О залоге» </w:t>
      </w:r>
      <w:r w:rsidRPr="009A5052">
        <w:rPr>
          <w:rFonts w:ascii="Times New Roman" w:hAnsi="Times New Roman" w:cs="Times New Roman"/>
        </w:rPr>
        <w:t xml:space="preserve">противоречит  статье 8 Закона КР «О банкротстве (несостоятельности)», которая предусматривает положения о том кто может быть администратором и </w:t>
      </w:r>
      <w:r w:rsidR="00694E3F">
        <w:rPr>
          <w:rFonts w:ascii="Times New Roman" w:hAnsi="Times New Roman" w:cs="Times New Roman"/>
        </w:rPr>
        <w:t>регламентирует порядок</w:t>
      </w:r>
      <w:r w:rsidRPr="009A5052">
        <w:rPr>
          <w:rFonts w:ascii="Times New Roman" w:hAnsi="Times New Roman" w:cs="Times New Roman"/>
        </w:rPr>
        <w:t xml:space="preserve"> его назначения.</w:t>
      </w:r>
    </w:p>
    <w:p w14:paraId="316E6573" w14:textId="13645140" w:rsidR="008B31AD" w:rsidRPr="009A5052" w:rsidRDefault="008B31AD" w:rsidP="009A5052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9A5052">
        <w:rPr>
          <w:rFonts w:ascii="Times New Roman" w:hAnsi="Times New Roman" w:cs="Times New Roman"/>
        </w:rPr>
        <w:t>Так</w:t>
      </w:r>
      <w:r w:rsidR="00922F6D">
        <w:rPr>
          <w:rFonts w:ascii="Times New Roman" w:hAnsi="Times New Roman" w:cs="Times New Roman"/>
        </w:rPr>
        <w:t>,</w:t>
      </w:r>
      <w:r w:rsidRPr="009A5052">
        <w:rPr>
          <w:rFonts w:ascii="Times New Roman" w:hAnsi="Times New Roman" w:cs="Times New Roman"/>
        </w:rPr>
        <w:t xml:space="preserve">  администратором</w:t>
      </w:r>
      <w:proofErr w:type="gramEnd"/>
      <w:r w:rsidRPr="009A5052">
        <w:rPr>
          <w:rFonts w:ascii="Times New Roman" w:hAnsi="Times New Roman" w:cs="Times New Roman"/>
        </w:rPr>
        <w:t xml:space="preserve"> может быть сотрудник государственного органа по делам о банкротстве, либо гражданин Кыргызской Республики, осуществляющий свою деятельность в качестве индивидуального предпринимателя.</w:t>
      </w:r>
    </w:p>
    <w:p w14:paraId="7336BD2C" w14:textId="77777777" w:rsidR="008B31AD" w:rsidRPr="009A5052" w:rsidRDefault="008B31AD" w:rsidP="009A5052">
      <w:pPr>
        <w:ind w:firstLine="567"/>
        <w:jc w:val="both"/>
        <w:rPr>
          <w:rFonts w:ascii="Times New Roman" w:hAnsi="Times New Roman" w:cs="Times New Roman"/>
        </w:rPr>
      </w:pPr>
      <w:r w:rsidRPr="009A5052">
        <w:rPr>
          <w:rFonts w:ascii="Times New Roman" w:hAnsi="Times New Roman" w:cs="Times New Roman"/>
        </w:rPr>
        <w:t>В случаях когда администратором должника назначается индивидуальный предприниматель, он должен соответствовать установленным органом по делам о банкротстве требованиям в части их финансовой состоятельности и обеспечения ответственности администратора перед кредиторами должника, а также его учредителями, участниками и акционерами за вред, который может быть нанесен данным лицам в результате нарушения администратором настоящего Закона и правил проведения процедур банкротства должника.</w:t>
      </w:r>
    </w:p>
    <w:p w14:paraId="16043D5E" w14:textId="77777777" w:rsidR="008B31AD" w:rsidRPr="009A5052" w:rsidRDefault="008B31AD" w:rsidP="009A5052">
      <w:pPr>
        <w:ind w:firstLine="567"/>
        <w:jc w:val="both"/>
        <w:rPr>
          <w:rFonts w:ascii="Times New Roman" w:hAnsi="Times New Roman" w:cs="Times New Roman"/>
        </w:rPr>
      </w:pPr>
      <w:r w:rsidRPr="009A5052">
        <w:rPr>
          <w:rFonts w:ascii="Times New Roman" w:hAnsi="Times New Roman" w:cs="Times New Roman"/>
        </w:rPr>
        <w:t>Администратор, являющийся индивидуальным предпринимателем, должен иметь лицензию на право осуществления деятельности, кроме случаев, когда администратором являются сотрудники государственного органа по делам о банкротстве.</w:t>
      </w:r>
    </w:p>
    <w:p w14:paraId="5E151323" w14:textId="6CCE532E" w:rsidR="008B31AD" w:rsidRPr="009A5052" w:rsidRDefault="008B31AD" w:rsidP="009A5052">
      <w:pPr>
        <w:ind w:firstLine="567"/>
        <w:jc w:val="both"/>
        <w:rPr>
          <w:rFonts w:ascii="Times New Roman" w:hAnsi="Times New Roman" w:cs="Times New Roman"/>
        </w:rPr>
      </w:pPr>
      <w:r w:rsidRPr="009A5052">
        <w:rPr>
          <w:rFonts w:ascii="Times New Roman" w:hAnsi="Times New Roman" w:cs="Times New Roman"/>
        </w:rPr>
        <w:t xml:space="preserve">В этой связи, часть 3 </w:t>
      </w:r>
      <w:r w:rsidR="00922F6D">
        <w:rPr>
          <w:rFonts w:ascii="Times New Roman" w:hAnsi="Times New Roman" w:cs="Times New Roman"/>
        </w:rPr>
        <w:t xml:space="preserve">статьи 39 Закона КР «О </w:t>
      </w:r>
      <w:proofErr w:type="gramStart"/>
      <w:r w:rsidR="00922F6D">
        <w:rPr>
          <w:rFonts w:ascii="Times New Roman" w:hAnsi="Times New Roman" w:cs="Times New Roman"/>
        </w:rPr>
        <w:t xml:space="preserve">залоге»  </w:t>
      </w:r>
      <w:r w:rsidRPr="009A5052">
        <w:rPr>
          <w:rFonts w:ascii="Times New Roman" w:hAnsi="Times New Roman" w:cs="Times New Roman"/>
        </w:rPr>
        <w:t>предлагается</w:t>
      </w:r>
      <w:proofErr w:type="gramEnd"/>
      <w:r w:rsidRPr="009A5052">
        <w:rPr>
          <w:rFonts w:ascii="Times New Roman" w:hAnsi="Times New Roman" w:cs="Times New Roman"/>
        </w:rPr>
        <w:t xml:space="preserve"> исключить.</w:t>
      </w:r>
    </w:p>
    <w:p w14:paraId="698C0732" w14:textId="3B3F3E38" w:rsidR="008B31AD" w:rsidRPr="009A5052" w:rsidRDefault="008B31AD" w:rsidP="009A5052">
      <w:pPr>
        <w:pStyle w:val="tkZagolovok5"/>
        <w:spacing w:before="0" w:after="0" w:line="240" w:lineRule="auto"/>
        <w:ind w:right="-1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5052">
        <w:rPr>
          <w:rFonts w:ascii="Times New Roman" w:hAnsi="Times New Roman" w:cs="Times New Roman"/>
          <w:b w:val="0"/>
          <w:sz w:val="24"/>
          <w:szCs w:val="24"/>
        </w:rPr>
        <w:t>Статья 76</w:t>
      </w:r>
      <w:r w:rsidR="002E408F">
        <w:rPr>
          <w:rFonts w:ascii="Times New Roman" w:hAnsi="Times New Roman" w:cs="Times New Roman"/>
          <w:b w:val="0"/>
          <w:sz w:val="24"/>
          <w:szCs w:val="24"/>
        </w:rPr>
        <w:t xml:space="preserve"> Закона КР «О залоге»</w:t>
      </w:r>
      <w:r w:rsidRPr="009A5052">
        <w:rPr>
          <w:rFonts w:ascii="Times New Roman" w:hAnsi="Times New Roman" w:cs="Times New Roman"/>
          <w:b w:val="0"/>
          <w:sz w:val="24"/>
          <w:szCs w:val="24"/>
        </w:rPr>
        <w:t xml:space="preserve"> предусматривает порядок при котором в случае объявления публичных торгов не состоявшимися и когда залогодержатель не изъявил желания приобрести предмет залога по его начальной продажной цене на публичных </w:t>
      </w:r>
      <w:r w:rsidRPr="009A5052">
        <w:rPr>
          <w:rFonts w:ascii="Times New Roman" w:hAnsi="Times New Roman" w:cs="Times New Roman"/>
          <w:b w:val="0"/>
          <w:sz w:val="24"/>
          <w:szCs w:val="24"/>
        </w:rPr>
        <w:lastRenderedPageBreak/>
        <w:t>торгах и зачесть в счет покупной цены свои требования, обеспеченные залогом, проводятся повторные публичные торги.</w:t>
      </w:r>
    </w:p>
    <w:p w14:paraId="3BFCEF11" w14:textId="77777777" w:rsidR="008B31AD" w:rsidRPr="009A5052" w:rsidRDefault="008B31AD" w:rsidP="00361F68">
      <w:pPr>
        <w:pStyle w:val="tkZagolovok5"/>
        <w:spacing w:before="0" w:after="0" w:line="240" w:lineRule="auto"/>
        <w:ind w:right="-108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5052">
        <w:rPr>
          <w:rFonts w:ascii="Times New Roman" w:hAnsi="Times New Roman" w:cs="Times New Roman"/>
          <w:b w:val="0"/>
          <w:sz w:val="24"/>
          <w:szCs w:val="24"/>
        </w:rPr>
        <w:t>При этом, при объявлении несостоявшимися повторных торгов, залогодержатель вправе оставить за собой предмет залога.</w:t>
      </w:r>
    </w:p>
    <w:p w14:paraId="716C3A36" w14:textId="0442C250" w:rsidR="008B31AD" w:rsidRPr="009A5052" w:rsidRDefault="008B31AD" w:rsidP="00361F68">
      <w:pPr>
        <w:pStyle w:val="tkZagolovok5"/>
        <w:spacing w:before="0" w:after="0" w:line="240" w:lineRule="auto"/>
        <w:ind w:right="-108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5052">
        <w:rPr>
          <w:rFonts w:ascii="Times New Roman" w:hAnsi="Times New Roman" w:cs="Times New Roman"/>
          <w:b w:val="0"/>
          <w:sz w:val="24"/>
          <w:szCs w:val="24"/>
        </w:rPr>
        <w:t xml:space="preserve">Однако </w:t>
      </w:r>
      <w:r w:rsidR="002E408F">
        <w:rPr>
          <w:rFonts w:ascii="Times New Roman" w:hAnsi="Times New Roman" w:cs="Times New Roman"/>
          <w:b w:val="0"/>
          <w:sz w:val="24"/>
          <w:szCs w:val="24"/>
        </w:rPr>
        <w:t xml:space="preserve">данной статьей </w:t>
      </w:r>
      <w:r w:rsidRPr="009A5052">
        <w:rPr>
          <w:rFonts w:ascii="Times New Roman" w:hAnsi="Times New Roman" w:cs="Times New Roman"/>
          <w:b w:val="0"/>
          <w:sz w:val="24"/>
          <w:szCs w:val="24"/>
        </w:rPr>
        <w:t>не урегулирован вопрос о том, что делать в случае если залогодержатель при объявлении несостоявшимися повторных торгов, не изъявил желания оставить за собой предмет залога.</w:t>
      </w:r>
    </w:p>
    <w:p w14:paraId="60021E0E" w14:textId="31F33D1E" w:rsidR="008B31AD" w:rsidRPr="009A5052" w:rsidRDefault="008B31AD" w:rsidP="009A5052">
      <w:pPr>
        <w:pStyle w:val="tkZagolovok5"/>
        <w:spacing w:before="0" w:after="0" w:line="240" w:lineRule="auto"/>
        <w:ind w:right="-108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5052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361F68">
        <w:rPr>
          <w:rFonts w:ascii="Times New Roman" w:hAnsi="Times New Roman" w:cs="Times New Roman"/>
          <w:b w:val="0"/>
          <w:sz w:val="24"/>
          <w:szCs w:val="24"/>
        </w:rPr>
        <w:tab/>
      </w:r>
      <w:r w:rsidRPr="009A5052">
        <w:rPr>
          <w:rFonts w:ascii="Times New Roman" w:hAnsi="Times New Roman" w:cs="Times New Roman"/>
          <w:b w:val="0"/>
          <w:sz w:val="24"/>
          <w:szCs w:val="24"/>
        </w:rPr>
        <w:t>При этом</w:t>
      </w:r>
      <w:r w:rsidR="0036418D">
        <w:rPr>
          <w:rFonts w:ascii="Times New Roman" w:hAnsi="Times New Roman" w:cs="Times New Roman"/>
          <w:b w:val="0"/>
          <w:sz w:val="24"/>
          <w:szCs w:val="24"/>
        </w:rPr>
        <w:t xml:space="preserve"> обращаем внимание</w:t>
      </w:r>
      <w:r w:rsidRPr="009A5052">
        <w:rPr>
          <w:rFonts w:ascii="Times New Roman" w:hAnsi="Times New Roman" w:cs="Times New Roman"/>
          <w:b w:val="0"/>
          <w:sz w:val="24"/>
          <w:szCs w:val="24"/>
        </w:rPr>
        <w:t>,</w:t>
      </w:r>
      <w:r w:rsidR="0036418D">
        <w:rPr>
          <w:rFonts w:ascii="Times New Roman" w:hAnsi="Times New Roman" w:cs="Times New Roman"/>
          <w:b w:val="0"/>
          <w:sz w:val="24"/>
          <w:szCs w:val="24"/>
        </w:rPr>
        <w:t xml:space="preserve"> что</w:t>
      </w:r>
      <w:r w:rsidRPr="009A5052">
        <w:rPr>
          <w:rFonts w:ascii="Times New Roman" w:hAnsi="Times New Roman" w:cs="Times New Roman"/>
          <w:b w:val="0"/>
          <w:sz w:val="24"/>
          <w:szCs w:val="24"/>
        </w:rPr>
        <w:t xml:space="preserve"> на практике зачастую залогодержатель в процессе банкротства и вне процесса банкротства не пользуется правом оставить за собой заложенное имущество и не отказывается добровольно от залога, а процесс банкротства имеет ограниченный срок. </w:t>
      </w:r>
    </w:p>
    <w:p w14:paraId="4C47E36A" w14:textId="79E431E4" w:rsidR="008B31AD" w:rsidRPr="009A5052" w:rsidRDefault="0036418D" w:rsidP="0036418D">
      <w:pPr>
        <w:pStyle w:val="tkZagolovok5"/>
        <w:spacing w:before="0" w:after="0" w:line="240" w:lineRule="auto"/>
        <w:ind w:right="-108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этой связи, с</w:t>
      </w:r>
      <w:r w:rsidR="008B31AD" w:rsidRPr="009A5052">
        <w:rPr>
          <w:rFonts w:ascii="Times New Roman" w:hAnsi="Times New Roman" w:cs="Times New Roman"/>
          <w:b w:val="0"/>
          <w:sz w:val="24"/>
          <w:szCs w:val="24"/>
        </w:rPr>
        <w:t>ледует отметить, что согласно статье 338 Гражданского кодекса КР з</w:t>
      </w:r>
      <w:r w:rsidR="008B31AD" w:rsidRPr="009A5052">
        <w:rPr>
          <w:rFonts w:ascii="Times New Roman" w:hAnsi="Times New Roman" w:cs="Times New Roman"/>
          <w:sz w:val="24"/>
          <w:szCs w:val="24"/>
        </w:rPr>
        <w:t>алог прекращается в случае продажи с публичных торгов заложенного имущества</w:t>
      </w:r>
      <w:r w:rsidR="008B31AD" w:rsidRPr="009A5052">
        <w:rPr>
          <w:rFonts w:ascii="Times New Roman" w:hAnsi="Times New Roman" w:cs="Times New Roman"/>
          <w:sz w:val="24"/>
          <w:szCs w:val="24"/>
          <w:u w:val="single"/>
        </w:rPr>
        <w:t>, а также в случае, когда его реализация оказалась невозможной.</w:t>
      </w:r>
    </w:p>
    <w:p w14:paraId="7CEC3BA9" w14:textId="1F054992" w:rsidR="008B31AD" w:rsidRPr="009A5052" w:rsidRDefault="008B31AD" w:rsidP="00406753">
      <w:pPr>
        <w:ind w:firstLine="708"/>
        <w:jc w:val="both"/>
        <w:rPr>
          <w:rFonts w:ascii="Times New Roman" w:hAnsi="Times New Roman" w:cs="Times New Roman"/>
        </w:rPr>
      </w:pPr>
      <w:r w:rsidRPr="009A5052">
        <w:rPr>
          <w:rFonts w:ascii="Times New Roman" w:hAnsi="Times New Roman" w:cs="Times New Roman"/>
        </w:rPr>
        <w:t xml:space="preserve">Учитывая изложенное, предлагается </w:t>
      </w:r>
      <w:r w:rsidR="00406753">
        <w:rPr>
          <w:rFonts w:ascii="Times New Roman" w:hAnsi="Times New Roman" w:cs="Times New Roman"/>
        </w:rPr>
        <w:t>восполнит</w:t>
      </w:r>
      <w:r w:rsidRPr="009A5052">
        <w:rPr>
          <w:rFonts w:ascii="Times New Roman" w:hAnsi="Times New Roman" w:cs="Times New Roman"/>
        </w:rPr>
        <w:t xml:space="preserve"> данный пробел </w:t>
      </w:r>
      <w:r w:rsidR="00406753">
        <w:rPr>
          <w:rFonts w:ascii="Times New Roman" w:hAnsi="Times New Roman" w:cs="Times New Roman"/>
        </w:rPr>
        <w:t xml:space="preserve">путем </w:t>
      </w:r>
      <w:proofErr w:type="gramStart"/>
      <w:r w:rsidR="00406753">
        <w:rPr>
          <w:rFonts w:ascii="Times New Roman" w:hAnsi="Times New Roman" w:cs="Times New Roman"/>
        </w:rPr>
        <w:t xml:space="preserve">дополнения </w:t>
      </w:r>
      <w:r w:rsidRPr="009A5052">
        <w:rPr>
          <w:rFonts w:ascii="Times New Roman" w:hAnsi="Times New Roman" w:cs="Times New Roman"/>
        </w:rPr>
        <w:t xml:space="preserve"> стать</w:t>
      </w:r>
      <w:r w:rsidR="0008423C">
        <w:rPr>
          <w:rFonts w:ascii="Times New Roman" w:hAnsi="Times New Roman" w:cs="Times New Roman"/>
        </w:rPr>
        <w:t>и</w:t>
      </w:r>
      <w:proofErr w:type="gramEnd"/>
      <w:r w:rsidRPr="009A5052">
        <w:rPr>
          <w:rFonts w:ascii="Times New Roman" w:hAnsi="Times New Roman" w:cs="Times New Roman"/>
        </w:rPr>
        <w:t xml:space="preserve"> 76 </w:t>
      </w:r>
      <w:r w:rsidR="00406753">
        <w:rPr>
          <w:rFonts w:ascii="Times New Roman" w:hAnsi="Times New Roman" w:cs="Times New Roman"/>
        </w:rPr>
        <w:t xml:space="preserve">Закона КР «О залоге» </w:t>
      </w:r>
      <w:r w:rsidRPr="009A5052">
        <w:rPr>
          <w:rFonts w:ascii="Times New Roman" w:hAnsi="Times New Roman" w:cs="Times New Roman"/>
        </w:rPr>
        <w:t>частью 3</w:t>
      </w:r>
      <w:r w:rsidR="00406753">
        <w:rPr>
          <w:rFonts w:ascii="Times New Roman" w:hAnsi="Times New Roman" w:cs="Times New Roman"/>
        </w:rPr>
        <w:t>,</w:t>
      </w:r>
      <w:r w:rsidRPr="009A5052">
        <w:rPr>
          <w:rFonts w:ascii="Times New Roman" w:hAnsi="Times New Roman" w:cs="Times New Roman"/>
        </w:rPr>
        <w:t xml:space="preserve"> согласно которой если залогодержатель не воспользуется правом оставить предмет залога за собой в течение месяца после объявления вторичных торгов несостоявшимися, реализация заложенного имущества признается невозможной и залог прекращается.</w:t>
      </w:r>
    </w:p>
    <w:p w14:paraId="0DB9C0A7" w14:textId="41F65761" w:rsidR="006D2CB3" w:rsidRPr="009A5052" w:rsidRDefault="00A02E2C" w:rsidP="009A5052">
      <w:pPr>
        <w:ind w:firstLine="39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Предложенное дополнение позволит</w:t>
      </w:r>
      <w:r w:rsidR="008B31AD" w:rsidRPr="009A5052">
        <w:rPr>
          <w:rFonts w:ascii="Times New Roman" w:hAnsi="Times New Roman" w:cs="Times New Roman"/>
        </w:rPr>
        <w:t xml:space="preserve"> залогодержателю оставить предмет залога за собой после объявления вторичных торгов несостоявшимися, </w:t>
      </w:r>
      <w:r w:rsidR="006C363B">
        <w:rPr>
          <w:rFonts w:ascii="Times New Roman" w:hAnsi="Times New Roman" w:cs="Times New Roman"/>
        </w:rPr>
        <w:t xml:space="preserve">тем более </w:t>
      </w:r>
      <w:r w:rsidR="008B31AD" w:rsidRPr="009A5052">
        <w:rPr>
          <w:rFonts w:ascii="Times New Roman" w:hAnsi="Times New Roman" w:cs="Times New Roman"/>
        </w:rPr>
        <w:t>учитывая, что залогодержатель сам принял это имущество в залог</w:t>
      </w:r>
      <w:r>
        <w:rPr>
          <w:rFonts w:ascii="Times New Roman" w:hAnsi="Times New Roman" w:cs="Times New Roman"/>
        </w:rPr>
        <w:t>. В случае</w:t>
      </w:r>
      <w:r w:rsidR="008B31AD" w:rsidRPr="009A5052">
        <w:rPr>
          <w:rFonts w:ascii="Times New Roman" w:hAnsi="Times New Roman" w:cs="Times New Roman"/>
        </w:rPr>
        <w:t xml:space="preserve"> если он по </w:t>
      </w:r>
      <w:proofErr w:type="gramStart"/>
      <w:r w:rsidR="008B31AD" w:rsidRPr="009A5052">
        <w:rPr>
          <w:rFonts w:ascii="Times New Roman" w:hAnsi="Times New Roman" w:cs="Times New Roman"/>
        </w:rPr>
        <w:t>каким то</w:t>
      </w:r>
      <w:proofErr w:type="gramEnd"/>
      <w:r w:rsidR="008B31AD" w:rsidRPr="009A5052">
        <w:rPr>
          <w:rFonts w:ascii="Times New Roman" w:hAnsi="Times New Roman" w:cs="Times New Roman"/>
        </w:rPr>
        <w:t xml:space="preserve"> причинам будет отказываться от этого права и при этом, не будет добровольно отказываться от залога, в целях исключения возможности затягивания процесса, данный залог будет признан прекращенным и залогодержатель будет удовлетворять свои требования в общем порядке.</w:t>
      </w:r>
    </w:p>
    <w:p w14:paraId="2A207CB1" w14:textId="77777777" w:rsidR="006D2CB3" w:rsidRPr="009A5052" w:rsidRDefault="006D2CB3" w:rsidP="009A5052">
      <w:pPr>
        <w:rPr>
          <w:rFonts w:ascii="Times New Roman" w:hAnsi="Times New Roman" w:cs="Times New Roman"/>
        </w:rPr>
      </w:pPr>
    </w:p>
    <w:p w14:paraId="0B832342" w14:textId="77777777" w:rsidR="00766D85" w:rsidRPr="009A5052" w:rsidRDefault="00766D85" w:rsidP="009A5052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9A5052">
        <w:rPr>
          <w:rFonts w:ascii="Times New Roman" w:eastAsia="Times New Roman" w:hAnsi="Times New Roman" w:cs="Times New Roman"/>
          <w:b/>
          <w:color w:val="000000"/>
        </w:rPr>
        <w:t>3. Прогнозы возможных социальных, экономических, правовых, правозащитных, гендерных, экологических, коррупционных последствий</w:t>
      </w:r>
    </w:p>
    <w:p w14:paraId="40EC4CE1" w14:textId="5DC22B8D" w:rsidR="00766D85" w:rsidRPr="009A5052" w:rsidRDefault="00766D85" w:rsidP="009A5052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A5052">
        <w:rPr>
          <w:rFonts w:ascii="Times New Roman" w:eastAsia="Times New Roman" w:hAnsi="Times New Roman" w:cs="Times New Roman"/>
          <w:color w:val="000000"/>
        </w:rPr>
        <w:t>Принятие данного проекта Закона негативных социальных, экономических, правовых, правозащитных, гендерных, экологических, коррупционных последствий не повлечет.</w:t>
      </w:r>
    </w:p>
    <w:p w14:paraId="121F5CA8" w14:textId="77777777" w:rsidR="00766D85" w:rsidRPr="009A5052" w:rsidRDefault="00766D85" w:rsidP="009A5052">
      <w:pPr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5832495C" w14:textId="106315BC" w:rsidR="00766D85" w:rsidRPr="009A5052" w:rsidRDefault="00766D85" w:rsidP="009A5052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9A5052">
        <w:rPr>
          <w:rFonts w:ascii="Times New Roman" w:eastAsia="Times New Roman" w:hAnsi="Times New Roman" w:cs="Times New Roman"/>
          <w:b/>
          <w:color w:val="000000"/>
        </w:rPr>
        <w:t>4. Анализ соответствия проекта законодательству</w:t>
      </w:r>
    </w:p>
    <w:p w14:paraId="1C352E55" w14:textId="3A4193E7" w:rsidR="00766D85" w:rsidRPr="009A5052" w:rsidRDefault="00766D85" w:rsidP="009A5052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A5052">
        <w:rPr>
          <w:rFonts w:ascii="Times New Roman" w:eastAsia="Times New Roman" w:hAnsi="Times New Roman" w:cs="Times New Roman"/>
          <w:color w:val="000000"/>
        </w:rPr>
        <w:t>Настоящий проект Закона не противоречит нормам действующего законодательства, а также вступившим в установленном порядке в силу международным договорам, участницей которых является Кыргызская Республика.</w:t>
      </w:r>
    </w:p>
    <w:p w14:paraId="3F3F3989" w14:textId="77777777" w:rsidR="00766D85" w:rsidRPr="009A5052" w:rsidRDefault="00766D85" w:rsidP="009A5052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778F219F" w14:textId="5AB0EEAC" w:rsidR="00766D85" w:rsidRPr="009A5052" w:rsidRDefault="00766D85" w:rsidP="009A5052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9A5052">
        <w:rPr>
          <w:rFonts w:ascii="Times New Roman" w:eastAsia="Times New Roman" w:hAnsi="Times New Roman" w:cs="Times New Roman"/>
          <w:b/>
          <w:color w:val="000000"/>
        </w:rPr>
        <w:t>5. Информация о необходимости финансирования</w:t>
      </w:r>
    </w:p>
    <w:p w14:paraId="4909BD55" w14:textId="1ECF39C2" w:rsidR="00766D85" w:rsidRPr="009A5052" w:rsidRDefault="00766D85" w:rsidP="009A5052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A5052">
        <w:rPr>
          <w:rFonts w:ascii="Times New Roman" w:eastAsia="Times New Roman" w:hAnsi="Times New Roman" w:cs="Times New Roman"/>
          <w:color w:val="000000"/>
        </w:rPr>
        <w:t>Принятие настоящего проекта Закона не повлечет дополнительных финансовых средств из республиканского бюджета.</w:t>
      </w:r>
    </w:p>
    <w:p w14:paraId="15B1475D" w14:textId="77777777" w:rsidR="00766D85" w:rsidRPr="009A5052" w:rsidRDefault="00766D85" w:rsidP="009A5052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4D0B7A53" w14:textId="55983A86" w:rsidR="00766D85" w:rsidRPr="009A5052" w:rsidRDefault="00FB1D41" w:rsidP="009A5052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6</w:t>
      </w:r>
      <w:r w:rsidR="00766D85" w:rsidRPr="009A5052">
        <w:rPr>
          <w:rFonts w:ascii="Times New Roman" w:eastAsia="Times New Roman" w:hAnsi="Times New Roman" w:cs="Times New Roman"/>
          <w:b/>
          <w:color w:val="000000"/>
        </w:rPr>
        <w:t>. Информация об анализе регулятивного воздействия</w:t>
      </w:r>
    </w:p>
    <w:p w14:paraId="4C609D31" w14:textId="650DCA26" w:rsidR="00766D85" w:rsidRDefault="00766D85" w:rsidP="009A5052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A5052">
        <w:rPr>
          <w:rFonts w:ascii="Times New Roman" w:eastAsia="Times New Roman" w:hAnsi="Times New Roman" w:cs="Times New Roman"/>
          <w:color w:val="000000"/>
        </w:rPr>
        <w:t>Анализ регулятивного воздействия к данному проекту Закона не требуется, так как проект не направлен на регулирование предпринимательской деятельности.</w:t>
      </w:r>
    </w:p>
    <w:p w14:paraId="35E3189F" w14:textId="77777777" w:rsidR="00CF76B5" w:rsidRDefault="00CF76B5" w:rsidP="00CF76B5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64346646" w14:textId="77777777" w:rsidR="00CF76B5" w:rsidRDefault="00CF76B5" w:rsidP="00CF76B5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49447574" w14:textId="77777777" w:rsidR="00CF76B5" w:rsidRDefault="00CF76B5" w:rsidP="00CF76B5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625ABDCD" w14:textId="77777777" w:rsidR="00CF76B5" w:rsidRDefault="00CF76B5" w:rsidP="00CF76B5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4E30596F" w14:textId="77777777" w:rsidR="00CF76B5" w:rsidRPr="009A5052" w:rsidRDefault="00CF76B5" w:rsidP="00CF76B5">
      <w:pPr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14:paraId="3B5C6AB7" w14:textId="77777777" w:rsidR="003E57BA" w:rsidRPr="009A5052" w:rsidRDefault="003E57BA" w:rsidP="009A5052">
      <w:pPr>
        <w:rPr>
          <w:rFonts w:ascii="Times New Roman" w:hAnsi="Times New Roman" w:cs="Times New Roman"/>
        </w:rPr>
      </w:pPr>
    </w:p>
    <w:sectPr w:rsidR="003E57BA" w:rsidRPr="009A5052" w:rsidSect="00DF6EB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B3"/>
    <w:rsid w:val="0008423C"/>
    <w:rsid w:val="0008576F"/>
    <w:rsid w:val="001C6A03"/>
    <w:rsid w:val="002B2795"/>
    <w:rsid w:val="002E408F"/>
    <w:rsid w:val="003249B9"/>
    <w:rsid w:val="00361F68"/>
    <w:rsid w:val="0036418D"/>
    <w:rsid w:val="003E57BA"/>
    <w:rsid w:val="00406753"/>
    <w:rsid w:val="00694E3F"/>
    <w:rsid w:val="006C363B"/>
    <w:rsid w:val="006D2CB3"/>
    <w:rsid w:val="00731537"/>
    <w:rsid w:val="00766D85"/>
    <w:rsid w:val="008B31AD"/>
    <w:rsid w:val="00922F6D"/>
    <w:rsid w:val="009A5052"/>
    <w:rsid w:val="00A02E2C"/>
    <w:rsid w:val="00BC6D02"/>
    <w:rsid w:val="00CF76B5"/>
    <w:rsid w:val="00DF6EBD"/>
    <w:rsid w:val="00FB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DE2D37"/>
  <w14:defaultImageDpi w14:val="300"/>
  <w15:docId w15:val="{1BD4934A-773A-4EF4-8E32-B202746E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Zagolovok5">
    <w:name w:val="_Заголовок Статья (tkZagolovok5)"/>
    <w:basedOn w:val="a"/>
    <w:rsid w:val="008B31AD"/>
    <w:pPr>
      <w:spacing w:before="200" w:after="60" w:line="276" w:lineRule="auto"/>
      <w:ind w:firstLine="567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db:202913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Мамидинова Чинара</cp:lastModifiedBy>
  <cp:revision>22</cp:revision>
  <dcterms:created xsi:type="dcterms:W3CDTF">2021-08-12T09:24:00Z</dcterms:created>
  <dcterms:modified xsi:type="dcterms:W3CDTF">2021-08-13T06:39:00Z</dcterms:modified>
</cp:coreProperties>
</file>