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51CA" w14:textId="025AC23E" w:rsidR="00AE31BB" w:rsidRPr="00AE31BB" w:rsidRDefault="00AE31BB" w:rsidP="00AE31BB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AE31BB">
        <w:rPr>
          <w:rFonts w:ascii="Times New Roman" w:hAnsi="Times New Roman"/>
          <w:bCs/>
          <w:color w:val="000000"/>
          <w:sz w:val="28"/>
          <w:szCs w:val="28"/>
        </w:rPr>
        <w:t xml:space="preserve">Проект </w:t>
      </w:r>
    </w:p>
    <w:p w14:paraId="4FE3D689" w14:textId="77777777" w:rsidR="00AE31BB" w:rsidRDefault="00AE31BB" w:rsidP="00AE31BB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14:paraId="3C6188E7" w14:textId="4A3A640E" w:rsidR="00DE447F" w:rsidRPr="00DE447F" w:rsidRDefault="00DE447F" w:rsidP="00DE447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E447F">
        <w:rPr>
          <w:rFonts w:ascii="Times New Roman" w:hAnsi="Times New Roman"/>
          <w:b/>
          <w:color w:val="000000"/>
          <w:sz w:val="28"/>
          <w:szCs w:val="28"/>
        </w:rPr>
        <w:t>СПРАВКА-ОБОСНОВАНИЕ</w:t>
      </w:r>
    </w:p>
    <w:p w14:paraId="04CDD63F" w14:textId="77777777" w:rsidR="00DE447F" w:rsidRPr="00DE447F" w:rsidRDefault="00DE447F" w:rsidP="00DE447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700E6AA" w14:textId="6A267D5D" w:rsidR="00D93931" w:rsidRPr="00AE31BB" w:rsidRDefault="002527F9" w:rsidP="002527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E31BB">
        <w:rPr>
          <w:rFonts w:ascii="Times New Roman" w:hAnsi="Times New Roman"/>
          <w:b/>
          <w:color w:val="000000"/>
          <w:sz w:val="28"/>
          <w:szCs w:val="28"/>
        </w:rPr>
        <w:t>к проекту постановления Кабинета Министров Кыргызской Республики</w:t>
      </w:r>
      <w:r w:rsidRPr="00AE31B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E31BB">
        <w:rPr>
          <w:rFonts w:ascii="Times New Roman" w:hAnsi="Times New Roman"/>
          <w:b/>
          <w:color w:val="000000"/>
          <w:sz w:val="28"/>
          <w:szCs w:val="28"/>
        </w:rPr>
        <w:t>«Об утверждении Положения о порядке и условиях применения режима стабилизации»</w:t>
      </w:r>
    </w:p>
    <w:p w14:paraId="6F1CC4A6" w14:textId="77777777" w:rsidR="002527F9" w:rsidRDefault="002527F9" w:rsidP="002527F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42B4ACD" w14:textId="77777777" w:rsidR="002527F9" w:rsidRPr="002527F9" w:rsidRDefault="002527F9" w:rsidP="002527F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1D4AFE4" w14:textId="77777777" w:rsidR="002527F9" w:rsidRPr="00B60995" w:rsidRDefault="002527F9" w:rsidP="002527F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60995">
        <w:rPr>
          <w:rFonts w:ascii="Times New Roman" w:hAnsi="Times New Roman"/>
          <w:b/>
          <w:bCs/>
          <w:color w:val="000000"/>
          <w:sz w:val="28"/>
          <w:szCs w:val="28"/>
        </w:rPr>
        <w:t>Цель и задачи</w:t>
      </w:r>
    </w:p>
    <w:p w14:paraId="776C7772" w14:textId="77777777" w:rsidR="002527F9" w:rsidRPr="00B60995" w:rsidRDefault="002527F9" w:rsidP="002527F9">
      <w:pPr>
        <w:pStyle w:val="a4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72F4468" w14:textId="77777777" w:rsidR="002527F9" w:rsidRPr="00B60995" w:rsidRDefault="002527F9" w:rsidP="002527F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60995">
        <w:rPr>
          <w:rFonts w:ascii="Times New Roman" w:hAnsi="Times New Roman"/>
          <w:bCs/>
          <w:color w:val="000000"/>
          <w:sz w:val="28"/>
          <w:szCs w:val="28"/>
        </w:rPr>
        <w:t>Целью проекта постановления является приведение Положения о порядке и условиях применения режима стабилизации в соответствие с Законом Кыргызской Республики «Об инвестициях в Кыргызской Республике» (в новой редакции), усиление контроля за исполнением инвестиционных обязательств, уточнение механизма банковской гарантии и устранение правовых коллизий в процедурных сроках.</w:t>
      </w:r>
    </w:p>
    <w:p w14:paraId="22822AA8" w14:textId="77777777" w:rsidR="002527F9" w:rsidRDefault="002527F9" w:rsidP="002527F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B600427" w14:textId="49FA4DA9" w:rsidR="002527F9" w:rsidRPr="00B60995" w:rsidRDefault="002527F9" w:rsidP="002527F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60995">
        <w:rPr>
          <w:rFonts w:ascii="Times New Roman" w:hAnsi="Times New Roman"/>
          <w:bCs/>
          <w:color w:val="000000"/>
          <w:sz w:val="28"/>
          <w:szCs w:val="28"/>
        </w:rPr>
        <w:t>Задачами проекта являются:</w:t>
      </w:r>
    </w:p>
    <w:p w14:paraId="7D8C12BF" w14:textId="77777777" w:rsidR="002527F9" w:rsidRPr="00B60995" w:rsidRDefault="002527F9" w:rsidP="002527F9">
      <w:pPr>
        <w:numPr>
          <w:ilvl w:val="0"/>
          <w:numId w:val="8"/>
        </w:numPr>
        <w:tabs>
          <w:tab w:val="clear" w:pos="720"/>
          <w:tab w:val="num" w:pos="36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60995">
        <w:rPr>
          <w:rFonts w:ascii="Times New Roman" w:hAnsi="Times New Roman"/>
          <w:bCs/>
          <w:color w:val="000000"/>
          <w:sz w:val="28"/>
          <w:szCs w:val="28"/>
        </w:rPr>
        <w:t>актуализация минимальных порогов инвестиций в национальной валюте;</w:t>
      </w:r>
    </w:p>
    <w:p w14:paraId="01B82DA4" w14:textId="77777777" w:rsidR="002527F9" w:rsidRPr="00B60995" w:rsidRDefault="002527F9" w:rsidP="002527F9">
      <w:pPr>
        <w:numPr>
          <w:ilvl w:val="0"/>
          <w:numId w:val="8"/>
        </w:numPr>
        <w:tabs>
          <w:tab w:val="clear" w:pos="720"/>
          <w:tab w:val="num" w:pos="36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60995">
        <w:rPr>
          <w:rFonts w:ascii="Times New Roman" w:hAnsi="Times New Roman"/>
          <w:bCs/>
          <w:color w:val="000000"/>
          <w:sz w:val="28"/>
          <w:szCs w:val="28"/>
        </w:rPr>
        <w:t>унификация и усиление требований к банковской гарантии;</w:t>
      </w:r>
    </w:p>
    <w:p w14:paraId="11BB909F" w14:textId="77777777" w:rsidR="002527F9" w:rsidRPr="00B60995" w:rsidRDefault="002527F9" w:rsidP="002527F9">
      <w:pPr>
        <w:numPr>
          <w:ilvl w:val="0"/>
          <w:numId w:val="8"/>
        </w:numPr>
        <w:tabs>
          <w:tab w:val="clear" w:pos="720"/>
          <w:tab w:val="num" w:pos="36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60995">
        <w:rPr>
          <w:rFonts w:ascii="Times New Roman" w:hAnsi="Times New Roman"/>
          <w:bCs/>
          <w:color w:val="000000"/>
          <w:sz w:val="28"/>
          <w:szCs w:val="28"/>
        </w:rPr>
        <w:t>введение дополнительных мер контроля (справки о задолженности, автоматическая приостановка при непродлении гарантии, право налогового органа инициировать расторжение);</w:t>
      </w:r>
    </w:p>
    <w:p w14:paraId="63A7E566" w14:textId="77777777" w:rsidR="002527F9" w:rsidRPr="00B60995" w:rsidRDefault="002527F9" w:rsidP="002527F9">
      <w:pPr>
        <w:numPr>
          <w:ilvl w:val="0"/>
          <w:numId w:val="8"/>
        </w:numPr>
        <w:tabs>
          <w:tab w:val="clear" w:pos="720"/>
          <w:tab w:val="num" w:pos="36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60995">
        <w:rPr>
          <w:rFonts w:ascii="Times New Roman" w:hAnsi="Times New Roman"/>
          <w:bCs/>
          <w:color w:val="000000"/>
          <w:sz w:val="28"/>
          <w:szCs w:val="28"/>
        </w:rPr>
        <w:t>введение специальных сокращённых сроков рассмотрения документов при заключении инвестиционного соглашения;</w:t>
      </w:r>
    </w:p>
    <w:p w14:paraId="3B186F65" w14:textId="77777777" w:rsidR="002527F9" w:rsidRDefault="002527F9" w:rsidP="002527F9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60995">
        <w:rPr>
          <w:rFonts w:ascii="Times New Roman" w:hAnsi="Times New Roman"/>
          <w:bCs/>
          <w:color w:val="000000"/>
          <w:sz w:val="28"/>
          <w:szCs w:val="28"/>
        </w:rPr>
        <w:t>уточнение механизма взаимодействия с органом налоговой службы.</w:t>
      </w:r>
    </w:p>
    <w:p w14:paraId="17BDECBA" w14:textId="77777777" w:rsidR="002527F9" w:rsidRPr="002527F9" w:rsidRDefault="002527F9" w:rsidP="002527F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C2F4707" w14:textId="77777777" w:rsidR="002527F9" w:rsidRPr="002527F9" w:rsidRDefault="002527F9" w:rsidP="00AE31BB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527F9">
        <w:rPr>
          <w:rFonts w:ascii="Times New Roman" w:hAnsi="Times New Roman"/>
          <w:b/>
          <w:color w:val="000000"/>
          <w:sz w:val="28"/>
          <w:szCs w:val="28"/>
        </w:rPr>
        <w:t>2. Описательная часть</w:t>
      </w:r>
    </w:p>
    <w:p w14:paraId="6CC4BEDE" w14:textId="77777777" w:rsidR="002527F9" w:rsidRPr="002527F9" w:rsidRDefault="002527F9" w:rsidP="002527F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EDC8116" w14:textId="013BFD06" w:rsidR="002527F9" w:rsidRPr="00AE31BB" w:rsidRDefault="002527F9" w:rsidP="00AE31B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E31BB">
        <w:rPr>
          <w:rFonts w:ascii="Times New Roman" w:hAnsi="Times New Roman"/>
          <w:bCs/>
          <w:color w:val="000000"/>
          <w:sz w:val="28"/>
          <w:szCs w:val="28"/>
        </w:rPr>
        <w:t>Применение режима стабилизации является важным инструментом государственной поддержки инвесторов, направленным на создание предсказуемой среды для долгосрочных инвестиций.</w:t>
      </w:r>
    </w:p>
    <w:p w14:paraId="3831B638" w14:textId="75667910" w:rsidR="002527F9" w:rsidRPr="00AE31BB" w:rsidRDefault="002527F9" w:rsidP="00AE31B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E31BB">
        <w:rPr>
          <w:rFonts w:ascii="Times New Roman" w:hAnsi="Times New Roman"/>
          <w:bCs/>
          <w:color w:val="000000"/>
          <w:sz w:val="28"/>
          <w:szCs w:val="28"/>
        </w:rPr>
        <w:t>Проект постановления уточняет порядок и условия применения режима стабилизации, а также критерии предоставления государственной поддержки, что позволит повысить эффективность функционирования данного механизма и минимизировать правовую неопределённость для инвесторов.</w:t>
      </w:r>
    </w:p>
    <w:p w14:paraId="34B030E5" w14:textId="773F4941" w:rsidR="002527F9" w:rsidRPr="00AE31BB" w:rsidRDefault="002527F9" w:rsidP="00AE31B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E31BB">
        <w:rPr>
          <w:rFonts w:ascii="Times New Roman" w:hAnsi="Times New Roman"/>
          <w:bCs/>
          <w:color w:val="000000"/>
          <w:sz w:val="28"/>
          <w:szCs w:val="28"/>
        </w:rPr>
        <w:t>Признание утратившими силу предыдущих постановлений:</w:t>
      </w:r>
    </w:p>
    <w:p w14:paraId="665091AA" w14:textId="77777777" w:rsidR="002527F9" w:rsidRPr="00AE31BB" w:rsidRDefault="002527F9" w:rsidP="00AE31B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E31BB">
        <w:rPr>
          <w:rFonts w:ascii="Times New Roman" w:hAnsi="Times New Roman"/>
          <w:bCs/>
          <w:color w:val="000000"/>
          <w:sz w:val="28"/>
          <w:szCs w:val="28"/>
        </w:rPr>
        <w:t xml:space="preserve">В связи с приведением действующего порядка применения режима стабилизации в соответствие с современным законодательством, уточнением процедурных и финансовых условий, а также совершенствованием механизмов государственной поддержки </w:t>
      </w:r>
      <w:r w:rsidRPr="00AE31BB">
        <w:rPr>
          <w:rFonts w:ascii="Times New Roman" w:hAnsi="Times New Roman"/>
          <w:bCs/>
          <w:color w:val="000000"/>
          <w:sz w:val="28"/>
          <w:szCs w:val="28"/>
        </w:rPr>
        <w:lastRenderedPageBreak/>
        <w:t>инвесторов, проект постановления предусматривает признание утратившими силу:</w:t>
      </w:r>
    </w:p>
    <w:p w14:paraId="3BF103BF" w14:textId="77777777" w:rsidR="002527F9" w:rsidRPr="00AE31BB" w:rsidRDefault="002527F9" w:rsidP="00AE31B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E31BB">
        <w:rPr>
          <w:rFonts w:ascii="Times New Roman" w:hAnsi="Times New Roman"/>
          <w:bCs/>
          <w:color w:val="000000"/>
          <w:sz w:val="28"/>
          <w:szCs w:val="28"/>
        </w:rPr>
        <w:t>– постановления Правительства Кыргызской Республики № 628 от 29 сентября 2017 года;</w:t>
      </w:r>
    </w:p>
    <w:p w14:paraId="282979D3" w14:textId="77777777" w:rsidR="002527F9" w:rsidRPr="00AE31BB" w:rsidRDefault="002527F9" w:rsidP="00AE31B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E31BB">
        <w:rPr>
          <w:rFonts w:ascii="Times New Roman" w:hAnsi="Times New Roman"/>
          <w:bCs/>
          <w:color w:val="000000"/>
          <w:sz w:val="28"/>
          <w:szCs w:val="28"/>
        </w:rPr>
        <w:t>– постановления Правительства Кыргызской Республики № 597 от 7 декабря 2020 года.</w:t>
      </w:r>
    </w:p>
    <w:p w14:paraId="5A335969" w14:textId="77777777" w:rsidR="002527F9" w:rsidRDefault="002527F9" w:rsidP="00AE31B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E31BB">
        <w:rPr>
          <w:rFonts w:ascii="Times New Roman" w:hAnsi="Times New Roman"/>
          <w:bCs/>
          <w:color w:val="000000"/>
          <w:sz w:val="28"/>
          <w:szCs w:val="28"/>
        </w:rPr>
        <w:t>Это исключает противоречия и дублирование норм, содержащихся в предыдущих нормативных актах.</w:t>
      </w:r>
    </w:p>
    <w:p w14:paraId="569D66ED" w14:textId="2A7A261F" w:rsidR="00AE31BB" w:rsidRPr="00AE31BB" w:rsidRDefault="00AE31BB" w:rsidP="00AE31B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E31BB">
        <w:rPr>
          <w:rFonts w:ascii="Times New Roman" w:hAnsi="Times New Roman"/>
          <w:bCs/>
          <w:color w:val="000000"/>
          <w:sz w:val="28"/>
          <w:szCs w:val="28"/>
        </w:rPr>
        <w:t>Принятие проекта обеспечит единообразие применения норм инвестиционного законодательства, повысит эффективность контроля за исполнением обязательств инвесторов и усилит защиту интересов государства.</w:t>
      </w:r>
    </w:p>
    <w:p w14:paraId="6CB8A783" w14:textId="77777777" w:rsidR="00D93931" w:rsidRPr="00D93931" w:rsidRDefault="00D93931" w:rsidP="00D9393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2FF2D2D" w14:textId="77777777" w:rsidR="00D93931" w:rsidRPr="00D93931" w:rsidRDefault="00D93931" w:rsidP="00653754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93931">
        <w:rPr>
          <w:rFonts w:ascii="Times New Roman" w:hAnsi="Times New Roman"/>
          <w:b/>
          <w:color w:val="000000"/>
          <w:sz w:val="28"/>
          <w:szCs w:val="28"/>
        </w:rPr>
        <w:t>3. Прогнозы возможных социальных, экономических, правовых, правозащитных, гендерных, экологических и коррупционных последствий</w:t>
      </w:r>
    </w:p>
    <w:p w14:paraId="1274D012" w14:textId="77777777" w:rsidR="00D93931" w:rsidRPr="00D93931" w:rsidRDefault="00D93931" w:rsidP="00D9393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65F0947" w14:textId="77777777" w:rsidR="00D93931" w:rsidRPr="00653754" w:rsidRDefault="00D93931" w:rsidP="0065375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3754">
        <w:rPr>
          <w:rFonts w:ascii="Times New Roman" w:hAnsi="Times New Roman"/>
          <w:bCs/>
          <w:color w:val="000000"/>
          <w:sz w:val="28"/>
          <w:szCs w:val="28"/>
        </w:rPr>
        <w:t>Принятие проекта постановления не повлечёт негативных социальных, экономических, правовых, правозащитных, гендерных, экологических и коррупционных последствий.</w:t>
      </w:r>
    </w:p>
    <w:p w14:paraId="26F39EE5" w14:textId="77777777" w:rsidR="00D93931" w:rsidRPr="00D93931" w:rsidRDefault="00D93931" w:rsidP="00D9393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B237036" w14:textId="77777777" w:rsidR="00D93931" w:rsidRPr="00AE31BB" w:rsidRDefault="00D93931" w:rsidP="00653754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E31BB">
        <w:rPr>
          <w:rFonts w:ascii="Times New Roman" w:hAnsi="Times New Roman"/>
          <w:b/>
          <w:color w:val="000000"/>
          <w:sz w:val="28"/>
          <w:szCs w:val="28"/>
        </w:rPr>
        <w:t>4. Информация о результатах общественного обсуждения</w:t>
      </w:r>
    </w:p>
    <w:p w14:paraId="4994AA39" w14:textId="77777777" w:rsidR="00D93931" w:rsidRPr="00AE31BB" w:rsidRDefault="00D93931" w:rsidP="00D9393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C3417F1" w14:textId="4C95E3DD" w:rsidR="00D93931" w:rsidRDefault="00AE31BB" w:rsidP="00D9393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E31BB">
        <w:rPr>
          <w:rFonts w:ascii="Times New Roman" w:hAnsi="Times New Roman"/>
          <w:bCs/>
          <w:color w:val="000000"/>
          <w:sz w:val="28"/>
          <w:szCs w:val="28"/>
        </w:rPr>
        <w:t>В соответствии со статьей 22 Закона Кыргызской Республики «О нормативных правовых актах Кыргызской Республики» проект постановления размещен для проведения общественного обсуждения на Едином портале нормативных правовых актов Кыргызской Республики с целью получения мнений и предложений граждан, юридических лиц и заинтересованных организаций.</w:t>
      </w:r>
    </w:p>
    <w:p w14:paraId="74ACF25D" w14:textId="77777777" w:rsidR="00AE31BB" w:rsidRPr="00D93931" w:rsidRDefault="00AE31BB" w:rsidP="00D9393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587729B" w14:textId="77777777" w:rsidR="00D93931" w:rsidRPr="00D93931" w:rsidRDefault="00D93931" w:rsidP="00653754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93931">
        <w:rPr>
          <w:rFonts w:ascii="Times New Roman" w:hAnsi="Times New Roman"/>
          <w:b/>
          <w:color w:val="000000"/>
          <w:sz w:val="28"/>
          <w:szCs w:val="28"/>
        </w:rPr>
        <w:t>5. Анализ соответствия проекта законодательству</w:t>
      </w:r>
    </w:p>
    <w:p w14:paraId="6844A076" w14:textId="77777777" w:rsidR="00D93931" w:rsidRPr="00D93931" w:rsidRDefault="00D93931" w:rsidP="00D9393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BCCCE52" w14:textId="77777777" w:rsidR="00D93931" w:rsidRPr="00653754" w:rsidRDefault="00D93931" w:rsidP="0065375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3754">
        <w:rPr>
          <w:rFonts w:ascii="Times New Roman" w:hAnsi="Times New Roman"/>
          <w:bCs/>
          <w:color w:val="000000"/>
          <w:sz w:val="28"/>
          <w:szCs w:val="28"/>
        </w:rPr>
        <w:t>Проект постановления соответствует нормам действующего законодательства Кыргызской Республики и не противоречит международным договорам, вступившим в силу в установленном порядке.</w:t>
      </w:r>
    </w:p>
    <w:p w14:paraId="6B13F880" w14:textId="77777777" w:rsidR="00D93931" w:rsidRPr="00D93931" w:rsidRDefault="00D93931" w:rsidP="00D9393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8314919" w14:textId="77777777" w:rsidR="00D93931" w:rsidRPr="00D93931" w:rsidRDefault="00D93931" w:rsidP="00653754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93931">
        <w:rPr>
          <w:rFonts w:ascii="Times New Roman" w:hAnsi="Times New Roman"/>
          <w:b/>
          <w:color w:val="000000"/>
          <w:sz w:val="28"/>
          <w:szCs w:val="28"/>
        </w:rPr>
        <w:t>6. Информация о необходимости финансирования</w:t>
      </w:r>
    </w:p>
    <w:p w14:paraId="15CE3500" w14:textId="77777777" w:rsidR="00D93931" w:rsidRPr="00D93931" w:rsidRDefault="00D93931" w:rsidP="00D9393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2D410A7" w14:textId="77777777" w:rsidR="00D93931" w:rsidRPr="00653754" w:rsidRDefault="00D93931" w:rsidP="0065375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3754">
        <w:rPr>
          <w:rFonts w:ascii="Times New Roman" w:hAnsi="Times New Roman"/>
          <w:bCs/>
          <w:color w:val="000000"/>
          <w:sz w:val="28"/>
          <w:szCs w:val="28"/>
        </w:rPr>
        <w:t>Принятие проекта постановления не повлечёт дополнительных финансовых затрат из республиканского бюджета.</w:t>
      </w:r>
    </w:p>
    <w:p w14:paraId="3C8F8D5E" w14:textId="77777777" w:rsidR="00D93931" w:rsidRPr="00D93931" w:rsidRDefault="00D93931" w:rsidP="00D9393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A2F198D" w14:textId="77777777" w:rsidR="00D93931" w:rsidRPr="00D93931" w:rsidRDefault="00D93931" w:rsidP="00653754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93931">
        <w:rPr>
          <w:rFonts w:ascii="Times New Roman" w:hAnsi="Times New Roman"/>
          <w:b/>
          <w:color w:val="000000"/>
          <w:sz w:val="28"/>
          <w:szCs w:val="28"/>
        </w:rPr>
        <w:t>7. Информация об анализе регулятивного воздействия</w:t>
      </w:r>
    </w:p>
    <w:p w14:paraId="2BF41E3A" w14:textId="77777777" w:rsidR="00D93931" w:rsidRPr="00D93931" w:rsidRDefault="00D93931" w:rsidP="00D9393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19D500E" w14:textId="4F384F0B" w:rsidR="006B2012" w:rsidRPr="00653754" w:rsidRDefault="00D93931" w:rsidP="0065375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3754">
        <w:rPr>
          <w:rFonts w:ascii="Times New Roman" w:hAnsi="Times New Roman"/>
          <w:bCs/>
          <w:color w:val="000000"/>
          <w:sz w:val="28"/>
          <w:szCs w:val="28"/>
        </w:rPr>
        <w:lastRenderedPageBreak/>
        <w:t>Проект постановления не требует проведения анализа регулятивного воздействия, поскольку не устанавливает новых обязательных требований, запретов или ограничений для субъектов предпринимательской деятельности.</w:t>
      </w:r>
    </w:p>
    <w:p w14:paraId="2D37E5C3" w14:textId="42FC5C41" w:rsidR="009E4617" w:rsidRDefault="009E4617" w:rsidP="008D16E6">
      <w:pPr>
        <w:spacing w:after="0" w:line="240" w:lineRule="auto"/>
        <w:ind w:firstLine="708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66C033A" w14:textId="58C4AB33" w:rsidR="009E4617" w:rsidRDefault="009E4617" w:rsidP="008D16E6">
      <w:pPr>
        <w:spacing w:after="0" w:line="240" w:lineRule="auto"/>
        <w:ind w:firstLine="708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E1D5CF6" w14:textId="29DACEC0" w:rsidR="00653754" w:rsidRPr="008D16E6" w:rsidRDefault="00653754" w:rsidP="00653754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ky-KG" w:eastAsia="ru-RU"/>
        </w:rPr>
        <w:t xml:space="preserve">Глава Национального агентства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ky-KG"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ky-KG"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ky-KG"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ky-KG" w:eastAsia="ru-RU"/>
        </w:rPr>
        <w:tab/>
      </w:r>
      <w:r w:rsidR="009E46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ky-KG" w:eastAsia="ru-RU"/>
        </w:rPr>
        <w:t>Р.А. Сабиров</w:t>
      </w:r>
      <w:r w:rsidRPr="008D16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14:paraId="40F3AFA0" w14:textId="3784162B" w:rsidR="008D16E6" w:rsidRPr="008D16E6" w:rsidRDefault="009E4617" w:rsidP="009E4617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</w:p>
    <w:p w14:paraId="13A29360" w14:textId="77777777" w:rsidR="00653754" w:rsidRPr="008D16E6" w:rsidRDefault="00653754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sectPr w:rsidR="00653754" w:rsidRPr="008D16E6" w:rsidSect="002527F9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EC235" w14:textId="77777777" w:rsidR="00DA4CC0" w:rsidRDefault="00DA4CC0" w:rsidP="00F421C9">
      <w:pPr>
        <w:spacing w:after="0" w:line="240" w:lineRule="auto"/>
      </w:pPr>
      <w:r>
        <w:separator/>
      </w:r>
    </w:p>
  </w:endnote>
  <w:endnote w:type="continuationSeparator" w:id="0">
    <w:p w14:paraId="5D8C51E4" w14:textId="77777777" w:rsidR="00DA4CC0" w:rsidRDefault="00DA4CC0" w:rsidP="00F4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D021" w14:textId="77777777" w:rsidR="00DA4CC0" w:rsidRDefault="00DA4CC0" w:rsidP="00F421C9">
      <w:pPr>
        <w:spacing w:after="0" w:line="240" w:lineRule="auto"/>
      </w:pPr>
      <w:r>
        <w:separator/>
      </w:r>
    </w:p>
  </w:footnote>
  <w:footnote w:type="continuationSeparator" w:id="0">
    <w:p w14:paraId="12DC1167" w14:textId="77777777" w:rsidR="00DA4CC0" w:rsidRDefault="00DA4CC0" w:rsidP="00F42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1DE2"/>
    <w:multiLevelType w:val="multilevel"/>
    <w:tmpl w:val="D0A604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955F04"/>
    <w:multiLevelType w:val="hybridMultilevel"/>
    <w:tmpl w:val="EBC0E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E0D9B"/>
    <w:multiLevelType w:val="hybridMultilevel"/>
    <w:tmpl w:val="5BE4B3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11840"/>
    <w:multiLevelType w:val="hybridMultilevel"/>
    <w:tmpl w:val="5C70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93EDE"/>
    <w:multiLevelType w:val="multilevel"/>
    <w:tmpl w:val="1DD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D23527"/>
    <w:multiLevelType w:val="hybridMultilevel"/>
    <w:tmpl w:val="BE7C0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97AE0"/>
    <w:multiLevelType w:val="multilevel"/>
    <w:tmpl w:val="5E02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10277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9749023">
    <w:abstractNumId w:val="2"/>
  </w:num>
  <w:num w:numId="3" w16cid:durableId="1814175571">
    <w:abstractNumId w:val="5"/>
  </w:num>
  <w:num w:numId="4" w16cid:durableId="271327705">
    <w:abstractNumId w:val="3"/>
  </w:num>
  <w:num w:numId="5" w16cid:durableId="1055279718">
    <w:abstractNumId w:val="6"/>
  </w:num>
  <w:num w:numId="6" w16cid:durableId="1100678870">
    <w:abstractNumId w:val="4"/>
  </w:num>
  <w:num w:numId="7" w16cid:durableId="1795516705">
    <w:abstractNumId w:val="1"/>
  </w:num>
  <w:num w:numId="8" w16cid:durableId="47665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FC"/>
    <w:rsid w:val="00001F17"/>
    <w:rsid w:val="00015917"/>
    <w:rsid w:val="0002141E"/>
    <w:rsid w:val="00040721"/>
    <w:rsid w:val="00071AEE"/>
    <w:rsid w:val="0007510D"/>
    <w:rsid w:val="00085057"/>
    <w:rsid w:val="000A055A"/>
    <w:rsid w:val="000C287E"/>
    <w:rsid w:val="000D11F0"/>
    <w:rsid w:val="000F43DF"/>
    <w:rsid w:val="00102476"/>
    <w:rsid w:val="00124C7A"/>
    <w:rsid w:val="00125DD1"/>
    <w:rsid w:val="00184CAA"/>
    <w:rsid w:val="001F54FC"/>
    <w:rsid w:val="00201E86"/>
    <w:rsid w:val="002527F9"/>
    <w:rsid w:val="00391F5B"/>
    <w:rsid w:val="00425B5D"/>
    <w:rsid w:val="00436B80"/>
    <w:rsid w:val="00465FD2"/>
    <w:rsid w:val="004967D3"/>
    <w:rsid w:val="004C0488"/>
    <w:rsid w:val="004D3F0A"/>
    <w:rsid w:val="00644CA6"/>
    <w:rsid w:val="006450A5"/>
    <w:rsid w:val="00653754"/>
    <w:rsid w:val="00663FC4"/>
    <w:rsid w:val="006B2012"/>
    <w:rsid w:val="00735197"/>
    <w:rsid w:val="00752277"/>
    <w:rsid w:val="00806EFC"/>
    <w:rsid w:val="00811704"/>
    <w:rsid w:val="008166F1"/>
    <w:rsid w:val="00827D14"/>
    <w:rsid w:val="00862714"/>
    <w:rsid w:val="008732CE"/>
    <w:rsid w:val="008A2121"/>
    <w:rsid w:val="008D16E6"/>
    <w:rsid w:val="0095634D"/>
    <w:rsid w:val="00972C4E"/>
    <w:rsid w:val="009D6634"/>
    <w:rsid w:val="009E1A4C"/>
    <w:rsid w:val="009E4617"/>
    <w:rsid w:val="00AE31BB"/>
    <w:rsid w:val="00B53813"/>
    <w:rsid w:val="00B60995"/>
    <w:rsid w:val="00B85208"/>
    <w:rsid w:val="00BA65B0"/>
    <w:rsid w:val="00BB16C1"/>
    <w:rsid w:val="00BB1846"/>
    <w:rsid w:val="00BE2672"/>
    <w:rsid w:val="00C67EBC"/>
    <w:rsid w:val="00D01FAE"/>
    <w:rsid w:val="00D05989"/>
    <w:rsid w:val="00D93931"/>
    <w:rsid w:val="00DA4CC0"/>
    <w:rsid w:val="00DE447F"/>
    <w:rsid w:val="00E165F1"/>
    <w:rsid w:val="00E34D59"/>
    <w:rsid w:val="00E66D47"/>
    <w:rsid w:val="00EB3A5B"/>
    <w:rsid w:val="00EC1519"/>
    <w:rsid w:val="00F416AB"/>
    <w:rsid w:val="00F421C9"/>
    <w:rsid w:val="00FD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28A4E"/>
  <w15:chartTrackingRefBased/>
  <w15:docId w15:val="{F0ED98BC-D79B-4903-86D4-F7A99363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7F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6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kTekst">
    <w:name w:val="_Текст обычный (tkTekst)"/>
    <w:basedOn w:val="a"/>
    <w:uiPriority w:val="99"/>
    <w:semiHidden/>
    <w:rsid w:val="00BB16C1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65B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42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21C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42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21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BB436-27F5-491D-8C58-0FF3A835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Акынбекова Жылдыз</dc:creator>
  <cp:keywords/>
  <dc:description/>
  <cp:lastModifiedBy>NIA</cp:lastModifiedBy>
  <cp:revision>2</cp:revision>
  <cp:lastPrinted>2025-10-03T04:00:00Z</cp:lastPrinted>
  <dcterms:created xsi:type="dcterms:W3CDTF">2026-01-27T09:48:00Z</dcterms:created>
  <dcterms:modified xsi:type="dcterms:W3CDTF">2026-01-27T09:48:00Z</dcterms:modified>
</cp:coreProperties>
</file>